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A19875" w14:textId="3324AA67" w:rsidR="00E20048" w:rsidRDefault="00E20048">
      <w:pPr>
        <w:spacing w:after="305" w:line="259" w:lineRule="auto"/>
        <w:ind w:left="0" w:firstLine="0"/>
        <w:jc w:val="right"/>
      </w:pPr>
    </w:p>
    <w:p w14:paraId="526279C9" w14:textId="7DE35144" w:rsidR="00E20048" w:rsidRDefault="000104CB">
      <w:pPr>
        <w:spacing w:after="1" w:line="259" w:lineRule="auto"/>
        <w:ind w:left="50" w:right="0" w:firstLine="0"/>
        <w:jc w:val="center"/>
      </w:pPr>
      <w:r>
        <w:rPr>
          <w:sz w:val="32"/>
        </w:rPr>
        <w:t>KIRKLINTON (MIDDLE) PARISH COUNCIL</w:t>
      </w:r>
    </w:p>
    <w:p w14:paraId="26E6FBD6" w14:textId="6C55340F" w:rsidR="00E20048" w:rsidRDefault="000104CB">
      <w:pPr>
        <w:spacing w:after="45" w:line="259" w:lineRule="auto"/>
        <w:ind w:left="43" w:right="0" w:firstLine="0"/>
        <w:jc w:val="center"/>
      </w:pPr>
      <w:r>
        <w:rPr>
          <w:sz w:val="32"/>
          <w:u w:val="single" w:color="000000"/>
        </w:rPr>
        <w:t>SUBJECT ACCESS REQUEST POLICY</w:t>
      </w:r>
      <w:r w:rsidR="00A401BE">
        <w:rPr>
          <w:sz w:val="32"/>
          <w:u w:val="single" w:color="000000"/>
        </w:rPr>
        <w:t xml:space="preserve"> 2025</w:t>
      </w:r>
    </w:p>
    <w:p w14:paraId="74FD3548" w14:textId="77777777" w:rsidR="000104CB" w:rsidRDefault="000104CB" w:rsidP="000104CB">
      <w:pPr>
        <w:spacing w:after="268"/>
        <w:ind w:left="2" w:right="50"/>
        <w:rPr>
          <w:b/>
        </w:rPr>
      </w:pPr>
      <w:r w:rsidRPr="000104CB">
        <w:rPr>
          <w:b/>
        </w:rPr>
        <w:t>Introduction</w:t>
      </w:r>
    </w:p>
    <w:p w14:paraId="247F00E7" w14:textId="30F205E4" w:rsidR="00E20048" w:rsidRDefault="000104CB" w:rsidP="000104CB">
      <w:pPr>
        <w:spacing w:after="268"/>
        <w:ind w:left="2" w:right="50"/>
      </w:pPr>
      <w:r>
        <w:t>Individuals have the right to know what data is held on them, why the data is being processed and whether it will be given to any third party. They have the right to be given this information in a hard copy. This is known as a 'subject access request' or "SAR".</w:t>
      </w:r>
    </w:p>
    <w:p w14:paraId="37525A9C" w14:textId="4FD8C3AF" w:rsidR="00E20048" w:rsidRDefault="000104CB">
      <w:pPr>
        <w:spacing w:after="11"/>
        <w:ind w:left="2" w:right="50"/>
        <w:rPr>
          <w:b/>
        </w:rPr>
      </w:pPr>
      <w:r w:rsidRPr="000104CB">
        <w:rPr>
          <w:b/>
        </w:rPr>
        <w:t>What must be done in the event of a SAR</w:t>
      </w:r>
    </w:p>
    <w:p w14:paraId="49D7F1D5" w14:textId="77777777" w:rsidR="000104CB" w:rsidRPr="000104CB" w:rsidRDefault="000104CB">
      <w:pPr>
        <w:spacing w:after="11"/>
        <w:ind w:left="2" w:right="50"/>
        <w:rPr>
          <w:b/>
        </w:rPr>
      </w:pPr>
    </w:p>
    <w:p w14:paraId="6D6AF174" w14:textId="2A775BE4" w:rsidR="00E20048" w:rsidRDefault="000104CB">
      <w:pPr>
        <w:numPr>
          <w:ilvl w:val="0"/>
          <w:numId w:val="1"/>
        </w:numPr>
        <w:spacing w:after="272"/>
        <w:ind w:right="50" w:hanging="266"/>
      </w:pPr>
      <w:r>
        <w:t>On receipt of a subject access request it must be copied immediately to all Councillors and the Clerk if a Councillor has received the request.</w:t>
      </w:r>
    </w:p>
    <w:p w14:paraId="3ABDE6BA" w14:textId="77777777" w:rsidR="00E20048" w:rsidRDefault="000104CB">
      <w:pPr>
        <w:numPr>
          <w:ilvl w:val="0"/>
          <w:numId w:val="1"/>
        </w:numPr>
        <w:spacing w:after="244"/>
        <w:ind w:right="50" w:hanging="266"/>
      </w:pPr>
      <w:r>
        <w:t>The Clerk must correctly identify whether a request has been made under the Data Protection legislation.</w:t>
      </w:r>
    </w:p>
    <w:p w14:paraId="22494384" w14:textId="378079EC" w:rsidR="00E20048" w:rsidRDefault="000104CB">
      <w:pPr>
        <w:numPr>
          <w:ilvl w:val="0"/>
          <w:numId w:val="1"/>
        </w:numPr>
        <w:spacing w:after="254"/>
        <w:ind w:right="50" w:hanging="266"/>
      </w:pPr>
      <w:r>
        <w:t>The Clerk and the Councillor, who receives a request to locate and supply personal data relating to a SAR must make a full exhaustive search of the records to which they have access.</w:t>
      </w:r>
      <w:r>
        <w:rPr>
          <w:noProof/>
        </w:rPr>
        <w:drawing>
          <wp:inline distT="0" distB="0" distL="0" distR="0" wp14:anchorId="0D546A05" wp14:editId="7A73F1EB">
            <wp:extent cx="4574" cy="4574"/>
            <wp:effectExtent l="0" t="0" r="0" b="0"/>
            <wp:docPr id="2215" name="Picture 2215"/>
            <wp:cNvGraphicFramePr/>
            <a:graphic xmlns:a="http://schemas.openxmlformats.org/drawingml/2006/main">
              <a:graphicData uri="http://schemas.openxmlformats.org/drawingml/2006/picture">
                <pic:pic xmlns:pic="http://schemas.openxmlformats.org/drawingml/2006/picture">
                  <pic:nvPicPr>
                    <pic:cNvPr id="2215" name="Picture 2215"/>
                    <pic:cNvPicPr/>
                  </pic:nvPicPr>
                  <pic:blipFill>
                    <a:blip r:embed="rId5"/>
                    <a:stretch>
                      <a:fillRect/>
                    </a:stretch>
                  </pic:blipFill>
                  <pic:spPr>
                    <a:xfrm>
                      <a:off x="0" y="0"/>
                      <a:ext cx="4574" cy="4574"/>
                    </a:xfrm>
                    <a:prstGeom prst="rect">
                      <a:avLst/>
                    </a:prstGeom>
                  </pic:spPr>
                </pic:pic>
              </a:graphicData>
            </a:graphic>
          </wp:inline>
        </w:drawing>
      </w:r>
    </w:p>
    <w:p w14:paraId="6FAFDF8A" w14:textId="77777777" w:rsidR="00E20048" w:rsidRDefault="000104CB">
      <w:pPr>
        <w:numPr>
          <w:ilvl w:val="0"/>
          <w:numId w:val="1"/>
        </w:numPr>
        <w:spacing w:after="228"/>
        <w:ind w:right="50" w:hanging="266"/>
      </w:pPr>
      <w:r>
        <w:t>All the personal data that has been requested must be provided unless an exemption can be applied.</w:t>
      </w:r>
    </w:p>
    <w:p w14:paraId="491FA100" w14:textId="77777777" w:rsidR="00E20048" w:rsidRDefault="000104CB">
      <w:pPr>
        <w:numPr>
          <w:ilvl w:val="0"/>
          <w:numId w:val="1"/>
        </w:numPr>
        <w:spacing w:after="243"/>
        <w:ind w:right="50" w:hanging="266"/>
      </w:pPr>
      <w:r>
        <w:t>A response must be sent within one calendar month after accepting the request as valid.</w:t>
      </w:r>
    </w:p>
    <w:p w14:paraId="5D705E2E" w14:textId="77777777" w:rsidR="00E20048" w:rsidRDefault="000104CB">
      <w:pPr>
        <w:numPr>
          <w:ilvl w:val="0"/>
          <w:numId w:val="1"/>
        </w:numPr>
        <w:spacing w:after="252"/>
        <w:ind w:right="50" w:hanging="266"/>
      </w:pPr>
      <w:r>
        <w:rPr>
          <w:noProof/>
        </w:rPr>
        <w:drawing>
          <wp:anchor distT="0" distB="0" distL="114300" distR="114300" simplePos="0" relativeHeight="251658240" behindDoc="0" locked="0" layoutInCell="1" allowOverlap="0" wp14:anchorId="4D14B5BD" wp14:editId="2E8CE6C2">
            <wp:simplePos x="0" y="0"/>
            <wp:positionH relativeFrom="page">
              <wp:posOffset>987884</wp:posOffset>
            </wp:positionH>
            <wp:positionV relativeFrom="page">
              <wp:posOffset>2318885</wp:posOffset>
            </wp:positionV>
            <wp:extent cx="4574" cy="4574"/>
            <wp:effectExtent l="0" t="0" r="0" b="0"/>
            <wp:wrapSquare wrapText="bothSides"/>
            <wp:docPr id="2214" name="Picture 2214"/>
            <wp:cNvGraphicFramePr/>
            <a:graphic xmlns:a="http://schemas.openxmlformats.org/drawingml/2006/main">
              <a:graphicData uri="http://schemas.openxmlformats.org/drawingml/2006/picture">
                <pic:pic xmlns:pic="http://schemas.openxmlformats.org/drawingml/2006/picture">
                  <pic:nvPicPr>
                    <pic:cNvPr id="2214" name="Picture 2214"/>
                    <pic:cNvPicPr/>
                  </pic:nvPicPr>
                  <pic:blipFill>
                    <a:blip r:embed="rId6"/>
                    <a:stretch>
                      <a:fillRect/>
                    </a:stretch>
                  </pic:blipFill>
                  <pic:spPr>
                    <a:xfrm>
                      <a:off x="0" y="0"/>
                      <a:ext cx="4574" cy="4574"/>
                    </a:xfrm>
                    <a:prstGeom prst="rect">
                      <a:avLst/>
                    </a:prstGeom>
                  </pic:spPr>
                </pic:pic>
              </a:graphicData>
            </a:graphic>
          </wp:anchor>
        </w:drawing>
      </w:r>
      <w:r>
        <w:t>Subject Access Requests must be undertaken free of charge to the requestor unless the legislation permits reasonable fees to be charged.</w:t>
      </w:r>
    </w:p>
    <w:p w14:paraId="3AD9FB1B" w14:textId="77777777" w:rsidR="00E20048" w:rsidRDefault="000104CB">
      <w:pPr>
        <w:numPr>
          <w:ilvl w:val="0"/>
          <w:numId w:val="1"/>
        </w:numPr>
        <w:spacing w:after="254"/>
        <w:ind w:right="50" w:hanging="266"/>
      </w:pPr>
      <w:r>
        <w:t>Councillors must ensure that the staff they manage are aware of and follow this guidance.</w:t>
      </w:r>
    </w:p>
    <w:p w14:paraId="5782FFF7" w14:textId="77777777" w:rsidR="00E20048" w:rsidRDefault="000104CB">
      <w:pPr>
        <w:numPr>
          <w:ilvl w:val="0"/>
          <w:numId w:val="1"/>
        </w:numPr>
        <w:spacing w:after="198"/>
        <w:ind w:right="50" w:hanging="266"/>
      </w:pPr>
      <w:r>
        <w:t>Where a requestor is not satisfied with a response to a SAR, the council must manage this as a complaint.</w:t>
      </w:r>
    </w:p>
    <w:p w14:paraId="57A299AB" w14:textId="56D22514" w:rsidR="00E20048" w:rsidRDefault="000104CB">
      <w:pPr>
        <w:spacing w:after="11"/>
        <w:ind w:left="2" w:right="50"/>
        <w:rPr>
          <w:b/>
        </w:rPr>
      </w:pPr>
      <w:r w:rsidRPr="000104CB">
        <w:rPr>
          <w:b/>
        </w:rPr>
        <w:t>How to action the above</w:t>
      </w:r>
    </w:p>
    <w:p w14:paraId="56E56201" w14:textId="77777777" w:rsidR="000104CB" w:rsidRPr="000104CB" w:rsidRDefault="000104CB">
      <w:pPr>
        <w:spacing w:after="11"/>
        <w:ind w:left="2" w:right="50"/>
        <w:rPr>
          <w:b/>
        </w:rPr>
      </w:pPr>
    </w:p>
    <w:p w14:paraId="13EE2764" w14:textId="12749E33" w:rsidR="00E20048" w:rsidRDefault="000104CB">
      <w:pPr>
        <w:numPr>
          <w:ilvl w:val="0"/>
          <w:numId w:val="2"/>
        </w:numPr>
        <w:spacing w:after="106"/>
        <w:ind w:right="212" w:hanging="252"/>
      </w:pPr>
      <w:r>
        <w:t>All Councillors and the Clerk should be notified upon receipt of a request.</w:t>
      </w:r>
    </w:p>
    <w:p w14:paraId="3269DAE1" w14:textId="1EE5B6D0" w:rsidR="00E20048" w:rsidRDefault="000104CB">
      <w:pPr>
        <w:numPr>
          <w:ilvl w:val="0"/>
          <w:numId w:val="2"/>
        </w:numPr>
        <w:spacing w:after="129"/>
        <w:ind w:right="212" w:hanging="252"/>
      </w:pPr>
      <w:r>
        <w:t>The Clerk must ensure a request has been received in writing where a data subject is asking for sufficiently well-defined personal data held by the council relating to the data subject. The personal data requested should be clarified with the requestor. They must supply their address and valid evidence to prove their identity. The council accepts the following forms of identification (*These documents must be dated in the past 12 months; +These documents must be dated in the past 3 months):</w:t>
      </w:r>
    </w:p>
    <w:p w14:paraId="21FEC261" w14:textId="77777777" w:rsidR="00E20048" w:rsidRDefault="000104CB">
      <w:pPr>
        <w:numPr>
          <w:ilvl w:val="1"/>
          <w:numId w:val="2"/>
        </w:numPr>
        <w:ind w:right="50" w:hanging="158"/>
      </w:pPr>
      <w:r>
        <w:t>Current UK/EEA Passport</w:t>
      </w:r>
    </w:p>
    <w:p w14:paraId="4573D882" w14:textId="77777777" w:rsidR="00E20048" w:rsidRDefault="000104CB">
      <w:pPr>
        <w:numPr>
          <w:ilvl w:val="1"/>
          <w:numId w:val="2"/>
        </w:numPr>
        <w:ind w:right="50" w:hanging="158"/>
      </w:pPr>
      <w:r>
        <w:t>UK Photocard Driving Licence (Full or Provisional)</w:t>
      </w:r>
    </w:p>
    <w:p w14:paraId="0845C1D4" w14:textId="77777777" w:rsidR="00E20048" w:rsidRDefault="000104CB">
      <w:pPr>
        <w:numPr>
          <w:ilvl w:val="1"/>
          <w:numId w:val="2"/>
        </w:numPr>
        <w:ind w:right="50" w:hanging="158"/>
      </w:pPr>
      <w:r>
        <w:t>Firearms Licence / Shotgun Certificate</w:t>
      </w:r>
    </w:p>
    <w:p w14:paraId="7729AA3E" w14:textId="77777777" w:rsidR="00E20048" w:rsidRDefault="000104CB">
      <w:pPr>
        <w:numPr>
          <w:ilvl w:val="1"/>
          <w:numId w:val="2"/>
        </w:numPr>
        <w:ind w:right="50" w:hanging="158"/>
      </w:pPr>
      <w:r>
        <w:t>EEA National Identity Card</w:t>
      </w:r>
    </w:p>
    <w:p w14:paraId="147510A0" w14:textId="6DA30A73" w:rsidR="00E20048" w:rsidRDefault="000104CB">
      <w:pPr>
        <w:numPr>
          <w:ilvl w:val="1"/>
          <w:numId w:val="2"/>
        </w:numPr>
        <w:spacing w:after="16" w:line="341" w:lineRule="auto"/>
        <w:ind w:right="50" w:hanging="158"/>
      </w:pPr>
      <w:r>
        <w:t>Full UK Paper Driving Licence or State Benefits Entitlement Document*</w:t>
      </w:r>
    </w:p>
    <w:p w14:paraId="6A0B8697" w14:textId="77777777" w:rsidR="00E20048" w:rsidRDefault="000104CB">
      <w:pPr>
        <w:numPr>
          <w:ilvl w:val="1"/>
          <w:numId w:val="2"/>
        </w:numPr>
        <w:ind w:right="50" w:hanging="158"/>
      </w:pPr>
      <w:r>
        <w:t>State Pension Entitlement Document*</w:t>
      </w:r>
    </w:p>
    <w:p w14:paraId="57373F19" w14:textId="77777777" w:rsidR="00E20048" w:rsidRDefault="000104CB">
      <w:pPr>
        <w:numPr>
          <w:ilvl w:val="1"/>
          <w:numId w:val="2"/>
        </w:numPr>
        <w:ind w:right="50" w:hanging="158"/>
      </w:pPr>
      <w:r>
        <w:t>HMRC Tax Credit Document*</w:t>
      </w:r>
    </w:p>
    <w:p w14:paraId="7D7C7FAA" w14:textId="77777777" w:rsidR="00E20048" w:rsidRDefault="000104CB">
      <w:pPr>
        <w:numPr>
          <w:ilvl w:val="1"/>
          <w:numId w:val="2"/>
        </w:numPr>
        <w:ind w:right="50" w:hanging="158"/>
      </w:pPr>
      <w:r>
        <w:t>Local Authority Benefit Document*</w:t>
      </w:r>
    </w:p>
    <w:p w14:paraId="2C3A97F1" w14:textId="77777777" w:rsidR="00E20048" w:rsidRDefault="000104CB">
      <w:pPr>
        <w:numPr>
          <w:ilvl w:val="1"/>
          <w:numId w:val="2"/>
        </w:numPr>
        <w:ind w:right="50" w:hanging="158"/>
      </w:pPr>
      <w:r>
        <w:t>State/Local Authority Educational Grant Document*</w:t>
      </w:r>
    </w:p>
    <w:p w14:paraId="5EE3C3B4" w14:textId="77777777" w:rsidR="00E20048" w:rsidRDefault="000104CB">
      <w:pPr>
        <w:numPr>
          <w:ilvl w:val="1"/>
          <w:numId w:val="2"/>
        </w:numPr>
        <w:spacing w:after="280"/>
        <w:ind w:right="50" w:hanging="158"/>
      </w:pPr>
      <w:r>
        <w:lastRenderedPageBreak/>
        <w:t>HMRC Tax Notification Document</w:t>
      </w:r>
    </w:p>
    <w:p w14:paraId="62D7B159" w14:textId="22D4C328" w:rsidR="00E20048" w:rsidRDefault="00E20048">
      <w:pPr>
        <w:spacing w:after="0" w:line="259" w:lineRule="auto"/>
        <w:ind w:left="0" w:right="0" w:firstLine="0"/>
        <w:jc w:val="right"/>
      </w:pPr>
    </w:p>
    <w:sectPr w:rsidR="00E20048" w:rsidSect="00A401BE">
      <w:pgSz w:w="11920" w:h="16840"/>
      <w:pgMar w:top="426" w:right="519" w:bottom="1440" w:left="157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FBF1BF5"/>
    <w:multiLevelType w:val="hybridMultilevel"/>
    <w:tmpl w:val="8D4AE396"/>
    <w:lvl w:ilvl="0" w:tplc="91669266">
      <w:start w:val="1"/>
      <w:numFmt w:val="decimal"/>
      <w:lvlText w:val="%1."/>
      <w:lvlJc w:val="left"/>
      <w:pPr>
        <w:ind w:left="25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D86A1542">
      <w:start w:val="1"/>
      <w:numFmt w:val="bullet"/>
      <w:lvlText w:val="•"/>
      <w:lvlJc w:val="left"/>
      <w:pPr>
        <w:ind w:left="439"/>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2" w:tplc="0A329BFC">
      <w:start w:val="1"/>
      <w:numFmt w:val="bullet"/>
      <w:lvlText w:val="▪"/>
      <w:lvlJc w:val="left"/>
      <w:pPr>
        <w:ind w:left="1361"/>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3" w:tplc="A018277A">
      <w:start w:val="1"/>
      <w:numFmt w:val="bullet"/>
      <w:lvlText w:val="•"/>
      <w:lvlJc w:val="left"/>
      <w:pPr>
        <w:ind w:left="2081"/>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4" w:tplc="BE58AD36">
      <w:start w:val="1"/>
      <w:numFmt w:val="bullet"/>
      <w:lvlText w:val="o"/>
      <w:lvlJc w:val="left"/>
      <w:pPr>
        <w:ind w:left="2801"/>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5" w:tplc="5B0AE82A">
      <w:start w:val="1"/>
      <w:numFmt w:val="bullet"/>
      <w:lvlText w:val="▪"/>
      <w:lvlJc w:val="left"/>
      <w:pPr>
        <w:ind w:left="3521"/>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6" w:tplc="2F04340C">
      <w:start w:val="1"/>
      <w:numFmt w:val="bullet"/>
      <w:lvlText w:val="•"/>
      <w:lvlJc w:val="left"/>
      <w:pPr>
        <w:ind w:left="4241"/>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7" w:tplc="0386A322">
      <w:start w:val="1"/>
      <w:numFmt w:val="bullet"/>
      <w:lvlText w:val="o"/>
      <w:lvlJc w:val="left"/>
      <w:pPr>
        <w:ind w:left="4961"/>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8" w:tplc="C3FA0A98">
      <w:start w:val="1"/>
      <w:numFmt w:val="bullet"/>
      <w:lvlText w:val="▪"/>
      <w:lvlJc w:val="left"/>
      <w:pPr>
        <w:ind w:left="5681"/>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abstractNum>
  <w:abstractNum w:abstractNumId="1" w15:restartNumberingAfterBreak="0">
    <w:nsid w:val="5E681674"/>
    <w:multiLevelType w:val="hybridMultilevel"/>
    <w:tmpl w:val="4A28721E"/>
    <w:lvl w:ilvl="0" w:tplc="72022D4C">
      <w:start w:val="1"/>
      <w:numFmt w:val="decimal"/>
      <w:lvlText w:val="%1."/>
      <w:lvlJc w:val="left"/>
      <w:pPr>
        <w:ind w:left="26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1FC4201A">
      <w:start w:val="1"/>
      <w:numFmt w:val="lowerLetter"/>
      <w:lvlText w:val="%2"/>
      <w:lvlJc w:val="left"/>
      <w:pPr>
        <w:ind w:left="108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0CB0365C">
      <w:start w:val="1"/>
      <w:numFmt w:val="lowerRoman"/>
      <w:lvlText w:val="%3"/>
      <w:lvlJc w:val="left"/>
      <w:pPr>
        <w:ind w:left="180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C4EAF980">
      <w:start w:val="1"/>
      <w:numFmt w:val="decimal"/>
      <w:lvlText w:val="%4"/>
      <w:lvlJc w:val="left"/>
      <w:pPr>
        <w:ind w:left="252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5A306B78">
      <w:start w:val="1"/>
      <w:numFmt w:val="lowerLetter"/>
      <w:lvlText w:val="%5"/>
      <w:lvlJc w:val="left"/>
      <w:pPr>
        <w:ind w:left="324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49582A68">
      <w:start w:val="1"/>
      <w:numFmt w:val="lowerRoman"/>
      <w:lvlText w:val="%6"/>
      <w:lvlJc w:val="left"/>
      <w:pPr>
        <w:ind w:left="396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3D86A56C">
      <w:start w:val="1"/>
      <w:numFmt w:val="decimal"/>
      <w:lvlText w:val="%7"/>
      <w:lvlJc w:val="left"/>
      <w:pPr>
        <w:ind w:left="468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9000C6A4">
      <w:start w:val="1"/>
      <w:numFmt w:val="lowerLetter"/>
      <w:lvlText w:val="%8"/>
      <w:lvlJc w:val="left"/>
      <w:pPr>
        <w:ind w:left="540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3B36DFBE">
      <w:start w:val="1"/>
      <w:numFmt w:val="lowerRoman"/>
      <w:lvlText w:val="%9"/>
      <w:lvlJc w:val="left"/>
      <w:pPr>
        <w:ind w:left="612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0048"/>
    <w:rsid w:val="000104CB"/>
    <w:rsid w:val="00A401BE"/>
    <w:rsid w:val="00E2004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914C36"/>
  <w15:docId w15:val="{9FD8E7DF-15CD-4339-916E-A211DC6D8B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66" w:line="247" w:lineRule="auto"/>
      <w:ind w:left="3" w:right="36" w:hanging="3"/>
      <w:jc w:val="both"/>
    </w:pPr>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347</Words>
  <Characters>1980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Gasgarth</dc:creator>
  <cp:keywords/>
  <cp:lastModifiedBy>M S N Service</cp:lastModifiedBy>
  <cp:revision>2</cp:revision>
  <dcterms:created xsi:type="dcterms:W3CDTF">2025-05-18T22:25:00Z</dcterms:created>
  <dcterms:modified xsi:type="dcterms:W3CDTF">2025-05-18T22:25:00Z</dcterms:modified>
</cp:coreProperties>
</file>